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附件一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8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spacing w:line="600" w:lineRule="exact"/>
        <w:ind w:firstLine="624" w:firstLineChars="200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spacing w:line="600" w:lineRule="exact"/>
        <w:ind w:firstLine="624" w:firstLineChars="200"/>
        <w:rPr>
          <w:rFonts w:ascii="楷体_GB2312" w:hAnsi="Times New Roman" w:eastAsia="楷体_GB2312" w:cs="Times New Roman"/>
          <w:spacing w:val="-4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-4"/>
          <w:sz w:val="32"/>
          <w:szCs w:val="32"/>
        </w:rPr>
        <w:t>说明：本填报指南以企业年报为例，农民专业合作社和个体工商户年报以此为参考。</w:t>
      </w:r>
    </w:p>
    <w:p>
      <w:pPr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-4"/>
          <w:sz w:val="32"/>
          <w:szCs w:val="32"/>
        </w:rPr>
        <w:t>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以下四</w:t>
      </w:r>
      <w:r>
        <w:rPr>
          <w:rFonts w:ascii="Times New Roman" w:hAnsi="Times New Roman" w:eastAsia="仿宋_GB2312" w:cs="Times New Roman"/>
          <w:sz w:val="32"/>
          <w:szCs w:val="32"/>
        </w:rPr>
        <w:t>种登录方式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App支持前两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。采用发送短信验证码方式，请确保手机可以正常接收；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个体工商户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。通过备案手机号/经营者身份证号登录，请确保备案手机号/经营者身份证号无误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CA证书登录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。请联系湖南省数字认证服务中心公司办理证书申请及有效期延期（联系电话：400-6682666）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spacing w:line="600" w:lineRule="exact"/>
        <w:ind w:firstLine="643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第三步：请仔细阅读填报须知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选择填报年度。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如往年未填报，须先补报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往年年报</w:t>
      </w:r>
      <w:r>
        <w:rPr>
          <w:rFonts w:ascii="Times New Roman" w:hAnsi="Times New Roman" w:eastAsia="仿宋_GB2312" w:cs="Times New Roman"/>
          <w:sz w:val="32"/>
          <w:szCs w:val="32"/>
        </w:rPr>
        <w:t>，再报送本年度年报。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填写年报信息。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逐项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并保存</w:t>
      </w:r>
      <w:r>
        <w:rPr>
          <w:rFonts w:ascii="Times New Roman" w:hAnsi="Times New Roman" w:eastAsia="仿宋_GB2312" w:cs="Times New Roman"/>
          <w:sz w:val="32"/>
          <w:szCs w:val="32"/>
        </w:rPr>
        <w:t>下列信息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企业基本信息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填写企业基本信息，点击“保存”。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a、企业填报的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通讯</w:t>
      </w:r>
      <w:r>
        <w:rPr>
          <w:rFonts w:ascii="Times New Roman" w:hAnsi="Times New Roman" w:eastAsia="仿宋_GB2312" w:cs="Times New Roman"/>
          <w:sz w:val="32"/>
          <w:szCs w:val="32"/>
        </w:rPr>
        <w:t>地址、邮政编码、联系电话、电子邮箱、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</w:t>
      </w:r>
      <w:r>
        <w:rPr>
          <w:rFonts w:ascii="Times New Roman" w:hAnsi="Times New Roman" w:eastAsia="仿宋_GB2312" w:cs="Times New Roman"/>
          <w:sz w:val="32"/>
          <w:szCs w:val="32"/>
        </w:rPr>
        <w:t>状态、网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站或</w:t>
      </w:r>
      <w:r>
        <w:rPr>
          <w:rFonts w:ascii="Times New Roman" w:hAnsi="Times New Roman" w:eastAsia="仿宋_GB2312" w:cs="Times New Roman"/>
          <w:sz w:val="32"/>
          <w:szCs w:val="32"/>
        </w:rPr>
        <w:t>网站信息均为报送时的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，其余信息为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截至2018年</w:t>
      </w:r>
      <w:r>
        <w:rPr>
          <w:rFonts w:ascii="Times New Roman" w:hAnsi="Times New Roman" w:eastAsia="仿宋_GB2312" w:cs="Times New Roman"/>
          <w:sz w:val="32"/>
          <w:szCs w:val="32"/>
        </w:rPr>
        <w:t>12月31日的信息。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如填报</w:t>
      </w:r>
      <w:r>
        <w:rPr>
          <w:rFonts w:ascii="Times New Roman" w:hAnsi="Times New Roman" w:eastAsia="仿宋_GB2312" w:cs="Times New Roman"/>
          <w:sz w:val="32"/>
          <w:szCs w:val="32"/>
        </w:rPr>
        <w:t>年度有对外担保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、网站或网店信息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股东股权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转让</w:t>
      </w:r>
      <w:r>
        <w:rPr>
          <w:rFonts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投资信息或购买其他公司股权信息，请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此页面选择“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，选择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”左侧信息栏相关信息则为灰色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无法填报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股东及出资信息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可添加多条股东及出资信息，也可修改或删除信息。点击“添加”，填写相关信息，点击“保存”，返回“股东及出资信息”页面，再点击“保存”。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：股东的认缴出资额总和应等于注册资本。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网站或网店信息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可添加多条网站或网店信息，也可修改或删除信息。点击“添加”，填写相关信息，点击“保存”，返回“网站或网店信息”页面，再点击“保存”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可添加多条股权变更信息，也可修改或删除信息。点击“添加”，填写相关信息，点击“保存”，返回“股权变更信息”页面，再点击“保存”。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：股份有限公司不填报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此项</w:t>
      </w:r>
      <w:r>
        <w:rPr>
          <w:rFonts w:ascii="Times New Roman" w:hAnsi="Times New Roman" w:eastAsia="仿宋_GB2312" w:cs="Times New Roman"/>
          <w:sz w:val="32"/>
          <w:szCs w:val="32"/>
        </w:rPr>
        <w:t>信息。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对外投资信息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可添加多条对外投资信息，也可修改或删除信息。点击“添加”，填写相关信息，点击“保存”，返回“对外投资信息”页面，再点击“保存”。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此项</w:t>
      </w:r>
      <w:r>
        <w:rPr>
          <w:rFonts w:ascii="Times New Roman" w:hAnsi="Times New Roman" w:eastAsia="仿宋_GB2312" w:cs="Times New Roman"/>
          <w:sz w:val="32"/>
          <w:szCs w:val="32"/>
        </w:rPr>
        <w:t>仅填报投资设立境内企业的信息（不包括设立的分公司）。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资产状况信息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：集团公司请按照母公司报表填报数据，不要使用合并报表数据；资产总额应该等于负债总额+所有者权益合计。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7、</w:t>
      </w:r>
      <w:r>
        <w:rPr>
          <w:rFonts w:ascii="Times New Roman" w:hAnsi="Times New Roman" w:eastAsia="仿宋_GB2312" w:cs="Times New Roman"/>
          <w:sz w:val="32"/>
          <w:szCs w:val="32"/>
        </w:rPr>
        <w:t>对外担保信息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可添加多条对外担保信息，也可修改或删除信息。点击“添加”，填写相关信息，点击“保存”，返回“对外担保信息”页面，再点击“保存”。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8、</w:t>
      </w:r>
      <w:r>
        <w:rPr>
          <w:rFonts w:ascii="Times New Roman" w:hAnsi="Times New Roman" w:eastAsia="仿宋_GB2312" w:cs="Times New Roman"/>
          <w:sz w:val="32"/>
          <w:szCs w:val="32"/>
        </w:rPr>
        <w:t>党建信息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填写党建信息，点击“保存”。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9、</w:t>
      </w:r>
      <w:r>
        <w:rPr>
          <w:rFonts w:ascii="Times New Roman" w:hAnsi="Times New Roman" w:eastAsia="仿宋_GB2312" w:cs="Times New Roman"/>
          <w:sz w:val="32"/>
          <w:szCs w:val="32"/>
        </w:rPr>
        <w:t>团建信息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填写团建信息，点击“保存”。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提示：以上两项内容（党建信息、团建信息）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</w:t>
      </w:r>
      <w:r>
        <w:rPr>
          <w:rFonts w:ascii="Times New Roman" w:hAnsi="Times New Roman" w:eastAsia="仿宋_GB2312" w:cs="Times New Roman"/>
          <w:sz w:val="32"/>
          <w:szCs w:val="32"/>
        </w:rPr>
        <w:t>部分企业需要填报，不需要填报的企业则不显示上述两项内容。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10、</w:t>
      </w:r>
      <w:r>
        <w:rPr>
          <w:rFonts w:ascii="Times New Roman" w:hAnsi="Times New Roman" w:eastAsia="仿宋_GB2312" w:cs="Times New Roman"/>
          <w:sz w:val="32"/>
          <w:szCs w:val="32"/>
        </w:rPr>
        <w:t>社保信息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填写社保信息，点击“保存”。</w:t>
      </w:r>
    </w:p>
    <w:p>
      <w:pPr>
        <w:spacing w:line="60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★★★海关</w:t>
      </w:r>
      <w:r>
        <w:rPr>
          <w:rFonts w:ascii="仿宋_GB2312" w:hAnsi="Times New Roman" w:eastAsia="仿宋_GB2312" w:cs="Times New Roman"/>
          <w:spacing w:val="-2"/>
          <w:sz w:val="32"/>
          <w:szCs w:val="32"/>
        </w:rPr>
        <w:t>管理企业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还需要填报以下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项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★★★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报关</w:t>
      </w:r>
      <w:r>
        <w:rPr>
          <w:rFonts w:ascii="Times New Roman" w:hAnsi="Times New Roman" w:eastAsia="仿宋_GB2312" w:cs="Times New Roman"/>
          <w:sz w:val="32"/>
          <w:szCs w:val="32"/>
        </w:rPr>
        <w:t>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所有信息项均为必填项，如果该项内容确无信息，应当填写“无”。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“经营补充信息”和“自律信息”为所报告年度的信息，其余信息均为报送时的信息。“自律信息”仅</w:t>
      </w:r>
      <w:r>
        <w:rPr>
          <w:rFonts w:ascii="Times New Roman" w:hAnsi="Times New Roman" w:eastAsia="仿宋_GB2312" w:cs="Times New Roman"/>
          <w:sz w:val="32"/>
          <w:szCs w:val="32"/>
        </w:rPr>
        <w:t>部分企业需要填报。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、英文名称/地址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《对外贸易经营者备案登记表》、《外商投资企业设立备案回执》上的“经营者英文名称”或“企业名称（英文）”/“经营场所（英文）”，国际货运代理企业填《国际货运代理企业备案表》上的“企业英文名称”/“经营场所（英文）”，其他企业或组织机构可以根据情况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跨境贸易电子商务企业类型或非跨境贸易电子商务企业类型：根据企业情况勾选“电子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商务企业”“电子商务交易平台”“物流企业”“支付企业”“监管场所运营人”，可同时勾选多项；非跨境贸易电子商务企业不勾选。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第六步：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“预览并公示”页面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检查填报内容是否无误。</w:t>
      </w:r>
    </w:p>
    <w:p>
      <w:pPr>
        <w:spacing w:line="600" w:lineRule="exact"/>
        <w:ind w:firstLine="643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第七步：</w:t>
      </w:r>
      <w:r>
        <w:rPr>
          <w:rFonts w:hint="eastAsia" w:ascii="楷体_GB2312" w:hAnsi="黑体" w:eastAsia="楷体_GB2312" w:cs="Times New Roman"/>
          <w:sz w:val="32"/>
          <w:szCs w:val="32"/>
        </w:rPr>
        <w:t>提交并公示。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审核无误后点击“提交并公示”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确定</w:t>
      </w:r>
      <w:r>
        <w:rPr>
          <w:rFonts w:ascii="Times New Roman" w:hAnsi="Times New Roman" w:eastAsia="仿宋_GB2312" w:cs="Times New Roman"/>
          <w:sz w:val="32"/>
          <w:szCs w:val="32"/>
        </w:rPr>
        <w:t>”，完成本年度年报公示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；如</w:t>
      </w:r>
      <w:r>
        <w:rPr>
          <w:rFonts w:ascii="Times New Roman" w:hAnsi="Times New Roman" w:eastAsia="仿宋_GB2312" w:cs="Times New Roman"/>
          <w:sz w:val="32"/>
          <w:szCs w:val="32"/>
        </w:rPr>
        <w:t>未点击“提交并公示”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则所填写信息仅保存成功，未进行公示，年报未完成。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</w:rPr>
        <w:t>成功后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自动显示记录。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第八步：</w:t>
      </w:r>
      <w:r>
        <w:rPr>
          <w:rFonts w:hint="eastAsia" w:ascii="楷体_GB2312" w:hAnsi="黑体" w:eastAsia="楷体_GB2312" w:cs="Times New Roman"/>
          <w:sz w:val="32"/>
          <w:szCs w:val="32"/>
        </w:rPr>
        <w:t>结果查询。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因数据传输原因，请在上述步骤完成24小时之后登录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查询结果。在</w:t>
      </w:r>
      <w:r>
        <w:rPr>
          <w:rFonts w:ascii="Times New Roman" w:hAnsi="Times New Roman" w:eastAsia="仿宋_GB2312" w:cs="Times New Roman"/>
          <w:sz w:val="32"/>
          <w:szCs w:val="32"/>
        </w:rPr>
        <w:t>首页查询框内输入企业名称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注册号，点击查询结果所列出的企业名称，进入信用信息页面，在“企业年报”信息中可查询已报送信息，如无信息，则未完成年报。</w:t>
      </w:r>
    </w:p>
    <w:p>
      <w:pPr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注意事项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1、报送</w:t>
      </w:r>
      <w:r>
        <w:rPr>
          <w:rFonts w:ascii="Times New Roman" w:hAnsi="Times New Roman" w:eastAsia="仿宋_GB2312" w:cs="Times New Roman"/>
          <w:sz w:val="32"/>
          <w:szCs w:val="32"/>
        </w:rPr>
        <w:t>年报的企业、个体工商户、农民专业合作社应对其报送的年报内容的真实性、及时性负责。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发现其</w:t>
      </w:r>
      <w:r>
        <w:rPr>
          <w:rFonts w:ascii="Times New Roman" w:hAnsi="Times New Roman" w:eastAsia="仿宋_GB2312" w:cs="Times New Roman"/>
          <w:sz w:val="32"/>
          <w:szCs w:val="32"/>
        </w:rPr>
        <w:t>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</w:t>
      </w:r>
      <w:r>
        <w:rPr>
          <w:rFonts w:ascii="Times New Roman" w:hAnsi="Times New Roman" w:eastAsia="仿宋_GB2312" w:cs="Times New Roman"/>
          <w:sz w:val="32"/>
          <w:szCs w:val="32"/>
        </w:rPr>
        <w:t>不准确的，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9年6月30日</w:t>
      </w:r>
      <w:r>
        <w:rPr>
          <w:rFonts w:ascii="Times New Roman" w:hAnsi="Times New Roman" w:eastAsia="仿宋_GB2312" w:cs="Times New Roman"/>
          <w:sz w:val="32"/>
          <w:szCs w:val="32"/>
        </w:rPr>
        <w:t>前进入“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编辑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进行更正（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6月30日</w:t>
      </w:r>
      <w:r>
        <w:rPr>
          <w:rFonts w:ascii="Times New Roman" w:hAnsi="Times New Roman" w:eastAsia="仿宋_GB2312" w:cs="Times New Roman"/>
          <w:sz w:val="32"/>
          <w:szCs w:val="32"/>
        </w:rPr>
        <w:t>后更正功能关闭）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274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3019D"/>
    <w:rsid w:val="00035322"/>
    <w:rsid w:val="0004052A"/>
    <w:rsid w:val="00041491"/>
    <w:rsid w:val="0004268B"/>
    <w:rsid w:val="00044F2C"/>
    <w:rsid w:val="000521A9"/>
    <w:rsid w:val="00055D15"/>
    <w:rsid w:val="00085B7B"/>
    <w:rsid w:val="00093805"/>
    <w:rsid w:val="0009396B"/>
    <w:rsid w:val="00095257"/>
    <w:rsid w:val="000954D1"/>
    <w:rsid w:val="00095DF0"/>
    <w:rsid w:val="00096644"/>
    <w:rsid w:val="000969A6"/>
    <w:rsid w:val="00097EE5"/>
    <w:rsid w:val="000A042E"/>
    <w:rsid w:val="000A6A91"/>
    <w:rsid w:val="000B0BD9"/>
    <w:rsid w:val="000C1404"/>
    <w:rsid w:val="000C4EF3"/>
    <w:rsid w:val="000C5464"/>
    <w:rsid w:val="000C69F6"/>
    <w:rsid w:val="000C7271"/>
    <w:rsid w:val="000D12FE"/>
    <w:rsid w:val="000D63C4"/>
    <w:rsid w:val="000E08B8"/>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    <w:rsid w:val="0015500B"/>
    <w:rsid w:val="00162106"/>
    <w:rsid w:val="00165AD3"/>
    <w:rsid w:val="00166859"/>
    <w:rsid w:val="00183003"/>
    <w:rsid w:val="00194990"/>
    <w:rsid w:val="00194EA7"/>
    <w:rsid w:val="001F0C64"/>
    <w:rsid w:val="001F2CA7"/>
    <w:rsid w:val="001F6827"/>
    <w:rsid w:val="00215392"/>
    <w:rsid w:val="00235B92"/>
    <w:rsid w:val="00236B41"/>
    <w:rsid w:val="0025197D"/>
    <w:rsid w:val="00264074"/>
    <w:rsid w:val="00295275"/>
    <w:rsid w:val="002A1102"/>
    <w:rsid w:val="002C2447"/>
    <w:rsid w:val="002D3516"/>
    <w:rsid w:val="002D3E14"/>
    <w:rsid w:val="002D3F50"/>
    <w:rsid w:val="002D4616"/>
    <w:rsid w:val="002E1FEB"/>
    <w:rsid w:val="002F17F4"/>
    <w:rsid w:val="002F69F8"/>
    <w:rsid w:val="003037EE"/>
    <w:rsid w:val="003112BB"/>
    <w:rsid w:val="003160DC"/>
    <w:rsid w:val="003278A5"/>
    <w:rsid w:val="0033141D"/>
    <w:rsid w:val="00336DDB"/>
    <w:rsid w:val="00343953"/>
    <w:rsid w:val="0035003B"/>
    <w:rsid w:val="00354470"/>
    <w:rsid w:val="003760D8"/>
    <w:rsid w:val="00382B82"/>
    <w:rsid w:val="003931DA"/>
    <w:rsid w:val="003937F3"/>
    <w:rsid w:val="003B614C"/>
    <w:rsid w:val="003C70F9"/>
    <w:rsid w:val="003D0A64"/>
    <w:rsid w:val="003E51CF"/>
    <w:rsid w:val="003F35A8"/>
    <w:rsid w:val="00400CAD"/>
    <w:rsid w:val="0040388B"/>
    <w:rsid w:val="0040437F"/>
    <w:rsid w:val="00404451"/>
    <w:rsid w:val="004111BF"/>
    <w:rsid w:val="0041617D"/>
    <w:rsid w:val="00420AA4"/>
    <w:rsid w:val="004239D8"/>
    <w:rsid w:val="00427137"/>
    <w:rsid w:val="00433F33"/>
    <w:rsid w:val="00437050"/>
    <w:rsid w:val="00444D8C"/>
    <w:rsid w:val="004547D3"/>
    <w:rsid w:val="004557FA"/>
    <w:rsid w:val="00461AAE"/>
    <w:rsid w:val="00463510"/>
    <w:rsid w:val="004773A5"/>
    <w:rsid w:val="0049210A"/>
    <w:rsid w:val="00493110"/>
    <w:rsid w:val="004A4FA3"/>
    <w:rsid w:val="004A6169"/>
    <w:rsid w:val="004B4702"/>
    <w:rsid w:val="004C1EAA"/>
    <w:rsid w:val="004E3F5E"/>
    <w:rsid w:val="004E5DC6"/>
    <w:rsid w:val="004E68E4"/>
    <w:rsid w:val="00506A63"/>
    <w:rsid w:val="00511A57"/>
    <w:rsid w:val="00516280"/>
    <w:rsid w:val="00520902"/>
    <w:rsid w:val="00542ED6"/>
    <w:rsid w:val="00547400"/>
    <w:rsid w:val="00556A56"/>
    <w:rsid w:val="00563047"/>
    <w:rsid w:val="00567018"/>
    <w:rsid w:val="00583283"/>
    <w:rsid w:val="00585D0D"/>
    <w:rsid w:val="00586939"/>
    <w:rsid w:val="00596ADE"/>
    <w:rsid w:val="005A6A3D"/>
    <w:rsid w:val="005B6D07"/>
    <w:rsid w:val="005B77A2"/>
    <w:rsid w:val="005C3459"/>
    <w:rsid w:val="005F5D27"/>
    <w:rsid w:val="006032BE"/>
    <w:rsid w:val="0060533D"/>
    <w:rsid w:val="00605D7F"/>
    <w:rsid w:val="006331E6"/>
    <w:rsid w:val="00647742"/>
    <w:rsid w:val="00657529"/>
    <w:rsid w:val="00657930"/>
    <w:rsid w:val="006606B3"/>
    <w:rsid w:val="006662D9"/>
    <w:rsid w:val="00670493"/>
    <w:rsid w:val="00671B2C"/>
    <w:rsid w:val="00676C0B"/>
    <w:rsid w:val="00687906"/>
    <w:rsid w:val="00692640"/>
    <w:rsid w:val="006A4ECC"/>
    <w:rsid w:val="006B0918"/>
    <w:rsid w:val="006B23B5"/>
    <w:rsid w:val="006D19EB"/>
    <w:rsid w:val="006E0A61"/>
    <w:rsid w:val="006F2659"/>
    <w:rsid w:val="0070255D"/>
    <w:rsid w:val="00711301"/>
    <w:rsid w:val="00722F7F"/>
    <w:rsid w:val="00725A16"/>
    <w:rsid w:val="00742A15"/>
    <w:rsid w:val="00764262"/>
    <w:rsid w:val="007717A0"/>
    <w:rsid w:val="00780808"/>
    <w:rsid w:val="0079459F"/>
    <w:rsid w:val="007A2649"/>
    <w:rsid w:val="007A282C"/>
    <w:rsid w:val="007B1BE5"/>
    <w:rsid w:val="007B5DCD"/>
    <w:rsid w:val="007B6BED"/>
    <w:rsid w:val="007C0E8A"/>
    <w:rsid w:val="007C2314"/>
    <w:rsid w:val="007C296B"/>
    <w:rsid w:val="008007F8"/>
    <w:rsid w:val="0081750E"/>
    <w:rsid w:val="008429F3"/>
    <w:rsid w:val="00843D07"/>
    <w:rsid w:val="0085222F"/>
    <w:rsid w:val="008668DC"/>
    <w:rsid w:val="008866D5"/>
    <w:rsid w:val="008A2D2F"/>
    <w:rsid w:val="008B0AD2"/>
    <w:rsid w:val="008C3006"/>
    <w:rsid w:val="008D1AD6"/>
    <w:rsid w:val="008D3DF6"/>
    <w:rsid w:val="008D53C2"/>
    <w:rsid w:val="008F1FD0"/>
    <w:rsid w:val="008F6BE5"/>
    <w:rsid w:val="00911742"/>
    <w:rsid w:val="009146CE"/>
    <w:rsid w:val="00916580"/>
    <w:rsid w:val="00917F05"/>
    <w:rsid w:val="00930801"/>
    <w:rsid w:val="00935414"/>
    <w:rsid w:val="00946720"/>
    <w:rsid w:val="00950C07"/>
    <w:rsid w:val="009841EF"/>
    <w:rsid w:val="00997ACF"/>
    <w:rsid w:val="00997BB5"/>
    <w:rsid w:val="009B2E91"/>
    <w:rsid w:val="009B4BAE"/>
    <w:rsid w:val="009E41DF"/>
    <w:rsid w:val="009E511D"/>
    <w:rsid w:val="009F57B8"/>
    <w:rsid w:val="009F60E2"/>
    <w:rsid w:val="00A115DA"/>
    <w:rsid w:val="00A133B6"/>
    <w:rsid w:val="00A14E07"/>
    <w:rsid w:val="00A17A27"/>
    <w:rsid w:val="00A37935"/>
    <w:rsid w:val="00A439D0"/>
    <w:rsid w:val="00A7060C"/>
    <w:rsid w:val="00A717E4"/>
    <w:rsid w:val="00A71878"/>
    <w:rsid w:val="00A739C5"/>
    <w:rsid w:val="00A7456A"/>
    <w:rsid w:val="00A766E3"/>
    <w:rsid w:val="00A81E09"/>
    <w:rsid w:val="00A84BCF"/>
    <w:rsid w:val="00A933CC"/>
    <w:rsid w:val="00AC0388"/>
    <w:rsid w:val="00AC0CC2"/>
    <w:rsid w:val="00AC6312"/>
    <w:rsid w:val="00AC7276"/>
    <w:rsid w:val="00AE1125"/>
    <w:rsid w:val="00AE1EFC"/>
    <w:rsid w:val="00AF1967"/>
    <w:rsid w:val="00B01384"/>
    <w:rsid w:val="00B2070D"/>
    <w:rsid w:val="00B33047"/>
    <w:rsid w:val="00B425A2"/>
    <w:rsid w:val="00B45534"/>
    <w:rsid w:val="00B46BB2"/>
    <w:rsid w:val="00B76E4F"/>
    <w:rsid w:val="00BB00D2"/>
    <w:rsid w:val="00BB2491"/>
    <w:rsid w:val="00BC2721"/>
    <w:rsid w:val="00BC2B19"/>
    <w:rsid w:val="00BC7519"/>
    <w:rsid w:val="00BD2240"/>
    <w:rsid w:val="00BD28BB"/>
    <w:rsid w:val="00BD7EF3"/>
    <w:rsid w:val="00BF50ED"/>
    <w:rsid w:val="00BF5809"/>
    <w:rsid w:val="00C125CA"/>
    <w:rsid w:val="00C2088B"/>
    <w:rsid w:val="00C24D52"/>
    <w:rsid w:val="00C339C7"/>
    <w:rsid w:val="00C37530"/>
    <w:rsid w:val="00C40F21"/>
    <w:rsid w:val="00C43C08"/>
    <w:rsid w:val="00C61C81"/>
    <w:rsid w:val="00C62816"/>
    <w:rsid w:val="00C7500D"/>
    <w:rsid w:val="00C81BFE"/>
    <w:rsid w:val="00C82B8E"/>
    <w:rsid w:val="00C84E3A"/>
    <w:rsid w:val="00C86083"/>
    <w:rsid w:val="00C91BDA"/>
    <w:rsid w:val="00CA1FD8"/>
    <w:rsid w:val="00CA2A37"/>
    <w:rsid w:val="00CA2F0C"/>
    <w:rsid w:val="00CA6B41"/>
    <w:rsid w:val="00CC38AD"/>
    <w:rsid w:val="00CC4A90"/>
    <w:rsid w:val="00CC4EEB"/>
    <w:rsid w:val="00CD0D4D"/>
    <w:rsid w:val="00CD31B5"/>
    <w:rsid w:val="00CE044A"/>
    <w:rsid w:val="00D054FF"/>
    <w:rsid w:val="00D20BA5"/>
    <w:rsid w:val="00D41487"/>
    <w:rsid w:val="00D4174A"/>
    <w:rsid w:val="00D44E12"/>
    <w:rsid w:val="00D57A08"/>
    <w:rsid w:val="00D63E8E"/>
    <w:rsid w:val="00D652DA"/>
    <w:rsid w:val="00D75198"/>
    <w:rsid w:val="00D77960"/>
    <w:rsid w:val="00D8090E"/>
    <w:rsid w:val="00D92F7A"/>
    <w:rsid w:val="00DA161B"/>
    <w:rsid w:val="00DA22DD"/>
    <w:rsid w:val="00DA6BE1"/>
    <w:rsid w:val="00DB77C1"/>
    <w:rsid w:val="00DC641F"/>
    <w:rsid w:val="00DD1CEC"/>
    <w:rsid w:val="00DD1D53"/>
    <w:rsid w:val="00DD30A6"/>
    <w:rsid w:val="00DD6E1F"/>
    <w:rsid w:val="00DE329B"/>
    <w:rsid w:val="00DE3A48"/>
    <w:rsid w:val="00DF2663"/>
    <w:rsid w:val="00DF7A22"/>
    <w:rsid w:val="00E05FF1"/>
    <w:rsid w:val="00E316F4"/>
    <w:rsid w:val="00E407D4"/>
    <w:rsid w:val="00E40CF3"/>
    <w:rsid w:val="00E44F90"/>
    <w:rsid w:val="00E55649"/>
    <w:rsid w:val="00E639A2"/>
    <w:rsid w:val="00E63D42"/>
    <w:rsid w:val="00E86A4D"/>
    <w:rsid w:val="00EC5A23"/>
    <w:rsid w:val="00EC6050"/>
    <w:rsid w:val="00ED644F"/>
    <w:rsid w:val="00ED7241"/>
    <w:rsid w:val="00F31D28"/>
    <w:rsid w:val="00F32653"/>
    <w:rsid w:val="00F32E19"/>
    <w:rsid w:val="00F746B3"/>
    <w:rsid w:val="00F75155"/>
    <w:rsid w:val="00F9632C"/>
    <w:rsid w:val="00FA0788"/>
    <w:rsid w:val="00FA0D81"/>
    <w:rsid w:val="00FA7B2C"/>
    <w:rsid w:val="00FB4FF3"/>
    <w:rsid w:val="00FC4AA3"/>
    <w:rsid w:val="00FC625C"/>
    <w:rsid w:val="00FD5739"/>
    <w:rsid w:val="00FD69F4"/>
    <w:rsid w:val="00FE2723"/>
    <w:rsid w:val="00FE3055"/>
    <w:rsid w:val="00FE5085"/>
    <w:rsid w:val="00FF1C29"/>
    <w:rsid w:val="00FF6BD1"/>
    <w:rsid w:val="041805FD"/>
    <w:rsid w:val="67605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226AB-0B40-40FA-B026-B989DC4BD3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396</Words>
  <Characters>2258</Characters>
  <Lines>18</Lines>
  <Paragraphs>5</Paragraphs>
  <TotalTime>200</TotalTime>
  <ScaleCrop>false</ScaleCrop>
  <LinksUpToDate>false</LinksUpToDate>
  <CharactersWithSpaces>2649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2018-05-02T08:14:00Z</dcterms:created>
  <dc:creator>admin</dc:creator>
  <cp:lastModifiedBy>敢敢1396251465</cp:lastModifiedBy>
  <cp:lastPrinted>2018-12-26T07:42:00Z</cp:lastPrinted>
  <dcterms:modified xsi:type="dcterms:W3CDTF">2019-01-11T02:43:05Z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